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4F47A" w14:textId="335B4BBA" w:rsidR="007D2D02" w:rsidRPr="00095D3C" w:rsidRDefault="007D2D02" w:rsidP="00893308">
      <w:pPr>
        <w:spacing w:before="100" w:beforeAutospacing="1" w:after="100" w:afterAutospacing="1"/>
        <w:outlineLvl w:val="0"/>
        <w:rPr>
          <w:rFonts w:ascii="Times New Roman" w:hAnsi="Times New Roman"/>
          <w:b/>
          <w:bCs/>
          <w:color w:val="C00000"/>
          <w:kern w:val="36"/>
          <w:sz w:val="24"/>
        </w:rPr>
      </w:pPr>
      <w:r>
        <w:rPr>
          <w:b/>
          <w:bCs/>
          <w:noProof/>
          <w:kern w:val="36"/>
          <w:sz w:val="48"/>
          <w:szCs w:val="48"/>
        </w:rPr>
        <w:drawing>
          <wp:inline distT="0" distB="0" distL="0" distR="0" wp14:anchorId="0B719AD8" wp14:editId="59F76AD7">
            <wp:extent cx="982639" cy="944081"/>
            <wp:effectExtent l="0" t="0" r="8255" b="8890"/>
            <wp:docPr id="27" name="Image 27">
              <a:hlinkClick xmlns:a="http://schemas.openxmlformats.org/drawingml/2006/main" r:id="rId8" tgtFrame="_blank" tooltip="https://www.hopital-lecorbusier.fr/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389" cy="949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308">
        <w:rPr>
          <w:rFonts w:ascii="Times New Roman" w:hAnsi="Times New Roman"/>
          <w:b/>
          <w:bCs/>
          <w:color w:val="C00000"/>
          <w:kern w:val="36"/>
          <w:sz w:val="28"/>
          <w:szCs w:val="28"/>
        </w:rPr>
        <w:tab/>
      </w:r>
      <w:r w:rsidR="00893308">
        <w:rPr>
          <w:rFonts w:ascii="Times New Roman" w:hAnsi="Times New Roman"/>
          <w:b/>
          <w:bCs/>
          <w:color w:val="C00000"/>
          <w:kern w:val="36"/>
          <w:sz w:val="28"/>
          <w:szCs w:val="28"/>
        </w:rPr>
        <w:tab/>
      </w:r>
      <w:r w:rsidR="00893308" w:rsidRPr="00095D3C">
        <w:rPr>
          <w:rFonts w:ascii="Times New Roman" w:hAnsi="Times New Roman"/>
          <w:b/>
          <w:bCs/>
          <w:color w:val="C00000"/>
          <w:kern w:val="36"/>
          <w:sz w:val="24"/>
        </w:rPr>
        <w:t xml:space="preserve">CONSIGNES GENERALES </w:t>
      </w:r>
    </w:p>
    <w:p w14:paraId="01B3AC17" w14:textId="77777777" w:rsidR="007D2D02" w:rsidRPr="00095D3C" w:rsidRDefault="007D2D02" w:rsidP="007D2D0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z w:val="24"/>
        </w:rPr>
      </w:pPr>
      <w:r w:rsidRPr="00095D3C">
        <w:rPr>
          <w:rFonts w:ascii="Times New Roman" w:hAnsi="Times New Roman"/>
          <w:b/>
          <w:bCs/>
          <w:sz w:val="24"/>
        </w:rPr>
        <w:t>LIVRAISON DE PRODUITS PÉTROLIERS EN CUVE</w:t>
      </w:r>
    </w:p>
    <w:p w14:paraId="431A4510" w14:textId="77777777" w:rsidR="00893308" w:rsidRPr="00095D3C" w:rsidRDefault="007D2D02" w:rsidP="00893308">
      <w:pPr>
        <w:spacing w:before="100" w:beforeAutospacing="1" w:after="100" w:afterAutospacing="1"/>
        <w:jc w:val="center"/>
        <w:rPr>
          <w:rFonts w:ascii="Times New Roman" w:hAnsi="Times New Roman"/>
          <w:sz w:val="24"/>
        </w:rPr>
      </w:pPr>
      <w:r w:rsidRPr="00095D3C">
        <w:rPr>
          <w:rFonts w:ascii="Times New Roman" w:hAnsi="Times New Roman"/>
          <w:b/>
          <w:bCs/>
          <w:sz w:val="24"/>
        </w:rPr>
        <w:t>Établissement : Hôpital Le Corbusier – Firminy</w:t>
      </w:r>
      <w:r w:rsidRPr="00095D3C">
        <w:rPr>
          <w:rFonts w:ascii="Times New Roman" w:hAnsi="Times New Roman"/>
          <w:sz w:val="24"/>
        </w:rPr>
        <w:br/>
      </w:r>
      <w:r w:rsidRPr="00095D3C">
        <w:rPr>
          <w:rFonts w:ascii="Times New Roman" w:hAnsi="Times New Roman"/>
          <w:b/>
          <w:bCs/>
          <w:sz w:val="24"/>
        </w:rPr>
        <w:t>Service pilote : Services Techniques / Sécurité</w:t>
      </w:r>
    </w:p>
    <w:p w14:paraId="29E3C350" w14:textId="77777777" w:rsidR="00893308" w:rsidRPr="00095D3C" w:rsidRDefault="007D2D02" w:rsidP="00893308">
      <w:pPr>
        <w:spacing w:before="100" w:beforeAutospacing="1" w:after="100" w:afterAutospacing="1"/>
        <w:rPr>
          <w:rFonts w:ascii="Times New Roman" w:hAnsi="Times New Roman"/>
          <w:b/>
          <w:bCs/>
          <w:color w:val="C00000"/>
          <w:szCs w:val="20"/>
        </w:rPr>
      </w:pPr>
      <w:r w:rsidRPr="00095D3C">
        <w:rPr>
          <w:rFonts w:ascii="Times New Roman" w:hAnsi="Times New Roman"/>
          <w:b/>
          <w:bCs/>
          <w:color w:val="C00000"/>
          <w:szCs w:val="20"/>
        </w:rPr>
        <w:t>1. OBJET</w:t>
      </w:r>
    </w:p>
    <w:p w14:paraId="629C8DF4" w14:textId="0212E4E4" w:rsidR="007D2D02" w:rsidRPr="00095D3C" w:rsidRDefault="007D2D02" w:rsidP="00893308">
      <w:p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Définir les règles de sécurité applicables aux livraisons de produits pétroliers (fioul) destinés aux cuves alimentant :</w:t>
      </w:r>
      <w:r w:rsidR="00893308" w:rsidRPr="00095D3C">
        <w:rPr>
          <w:rFonts w:ascii="Times New Roman" w:hAnsi="Times New Roman"/>
          <w:szCs w:val="20"/>
        </w:rPr>
        <w:t xml:space="preserve"> </w:t>
      </w:r>
      <w:r w:rsidRPr="00095D3C">
        <w:rPr>
          <w:rFonts w:ascii="Times New Roman" w:hAnsi="Times New Roman"/>
          <w:szCs w:val="20"/>
        </w:rPr>
        <w:t>Les groupes électrogènes de secours</w:t>
      </w:r>
    </w:p>
    <w:p w14:paraId="06E94AD1" w14:textId="77777777" w:rsidR="007D2D02" w:rsidRPr="00095D3C" w:rsidRDefault="007D2D02" w:rsidP="007D2D02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Prévenir le risque incendie/explosion</w:t>
      </w:r>
    </w:p>
    <w:p w14:paraId="3EE7D6D8" w14:textId="77777777" w:rsidR="007D2D02" w:rsidRPr="00095D3C" w:rsidRDefault="007D2D02" w:rsidP="007D2D02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Éviter tout déversement et pollution</w:t>
      </w:r>
    </w:p>
    <w:p w14:paraId="5F29E8AB" w14:textId="77777777" w:rsidR="007D2D02" w:rsidRPr="00095D3C" w:rsidRDefault="007D2D02" w:rsidP="007D2D02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Garantir la continuité électrique de l’établissement</w:t>
      </w:r>
    </w:p>
    <w:p w14:paraId="65CFDDE8" w14:textId="77777777" w:rsidR="007D2D02" w:rsidRPr="00095D3C" w:rsidRDefault="007D2D02" w:rsidP="007D2D02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Assurer la sécurité des patients, du personnel et des intervenants</w:t>
      </w:r>
    </w:p>
    <w:p w14:paraId="32394420" w14:textId="77777777" w:rsidR="00893308" w:rsidRPr="00095D3C" w:rsidRDefault="007D2D02" w:rsidP="00893308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color w:val="C00000"/>
          <w:szCs w:val="20"/>
        </w:rPr>
      </w:pPr>
      <w:r w:rsidRPr="00095D3C">
        <w:rPr>
          <w:rFonts w:ascii="Times New Roman" w:hAnsi="Times New Roman"/>
          <w:b/>
          <w:bCs/>
          <w:color w:val="C00000"/>
          <w:szCs w:val="20"/>
        </w:rPr>
        <w:t>2. APPLICATION</w:t>
      </w:r>
    </w:p>
    <w:p w14:paraId="481B2EE9" w14:textId="77777777" w:rsidR="007D2D02" w:rsidRPr="00095D3C" w:rsidRDefault="007D2D02" w:rsidP="007D2D0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À tout fournisseur intervenant sur site</w:t>
      </w:r>
    </w:p>
    <w:p w14:paraId="55E37DA1" w14:textId="77777777" w:rsidR="007D2D02" w:rsidRPr="00095D3C" w:rsidRDefault="007D2D02" w:rsidP="007D2D0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Au personnel des services techniques</w:t>
      </w:r>
    </w:p>
    <w:p w14:paraId="1357734A" w14:textId="77777777" w:rsidR="007D2D02" w:rsidRPr="00095D3C" w:rsidRDefault="007D2D02" w:rsidP="007D2D0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 xml:space="preserve">Au service sécurité </w:t>
      </w:r>
    </w:p>
    <w:p w14:paraId="1CEEA3A5" w14:textId="77777777" w:rsidR="007D2D02" w:rsidRPr="00095D3C" w:rsidRDefault="007D2D02" w:rsidP="007D2D02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Direction des services Economiques et logistiques</w:t>
      </w:r>
    </w:p>
    <w:p w14:paraId="4ABF7965" w14:textId="502B7383" w:rsidR="007D2D02" w:rsidRPr="00095D3C" w:rsidRDefault="00893308" w:rsidP="007D2D02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color w:val="C00000"/>
          <w:szCs w:val="20"/>
        </w:rPr>
      </w:pPr>
      <w:r w:rsidRPr="00095D3C">
        <w:rPr>
          <w:rFonts w:ascii="Times New Roman" w:hAnsi="Times New Roman"/>
          <w:b/>
          <w:bCs/>
          <w:color w:val="C00000"/>
          <w:szCs w:val="20"/>
        </w:rPr>
        <w:t>3</w:t>
      </w:r>
      <w:r w:rsidR="007D2D02" w:rsidRPr="00095D3C">
        <w:rPr>
          <w:rFonts w:ascii="Times New Roman" w:hAnsi="Times New Roman"/>
          <w:b/>
          <w:bCs/>
          <w:color w:val="C00000"/>
          <w:szCs w:val="20"/>
        </w:rPr>
        <w:t>. À L’ARRIVÉE DU CAMION</w:t>
      </w:r>
    </w:p>
    <w:p w14:paraId="2EA0E984" w14:textId="00A827DB" w:rsidR="007D2D02" w:rsidRPr="00095D3C" w:rsidRDefault="007D2D02" w:rsidP="007D2D0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Présentation obligatoire aux Services Techniques et/ou Service Sécurité</w:t>
      </w:r>
    </w:p>
    <w:p w14:paraId="4E0DB9C6" w14:textId="36B0DD3F" w:rsidR="00893308" w:rsidRPr="00095D3C" w:rsidRDefault="00893308" w:rsidP="007D2D0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Présence impérative d’un agent des services Techniques ou Sécurité</w:t>
      </w:r>
    </w:p>
    <w:p w14:paraId="6E2B2DEA" w14:textId="2DC52EFB" w:rsidR="007D2D02" w:rsidRPr="00095D3C" w:rsidRDefault="007D2D02" w:rsidP="007D2D0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Vérification du bon de livraison</w:t>
      </w:r>
      <w:r w:rsidR="00893308" w:rsidRPr="00095D3C">
        <w:rPr>
          <w:rFonts w:ascii="Times New Roman" w:hAnsi="Times New Roman"/>
          <w:szCs w:val="20"/>
        </w:rPr>
        <w:t xml:space="preserve"> par l’agent S. Techniques ou Sécurité</w:t>
      </w:r>
    </w:p>
    <w:p w14:paraId="098D565C" w14:textId="77777777" w:rsidR="007D2D02" w:rsidRPr="00095D3C" w:rsidRDefault="007D2D02" w:rsidP="007D2D0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Mise en sécurité de la zone (balisage si nécessaire)</w:t>
      </w:r>
    </w:p>
    <w:p w14:paraId="0E36ADB7" w14:textId="77777777" w:rsidR="007D2D02" w:rsidRPr="00095D3C" w:rsidRDefault="007D2D02" w:rsidP="007D2D02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Interdiction formelle de fumer</w:t>
      </w:r>
    </w:p>
    <w:p w14:paraId="0AA625DE" w14:textId="1C77F8E4" w:rsidR="007D2D02" w:rsidRPr="00095D3C" w:rsidRDefault="00893308" w:rsidP="007D2D02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color w:val="C00000"/>
          <w:szCs w:val="20"/>
        </w:rPr>
      </w:pPr>
      <w:r w:rsidRPr="00095D3C">
        <w:rPr>
          <w:rFonts w:ascii="Times New Roman" w:hAnsi="Times New Roman"/>
          <w:b/>
          <w:bCs/>
          <w:color w:val="C00000"/>
          <w:szCs w:val="20"/>
        </w:rPr>
        <w:t>4</w:t>
      </w:r>
      <w:r w:rsidR="007D2D02" w:rsidRPr="00095D3C">
        <w:rPr>
          <w:rFonts w:ascii="Times New Roman" w:hAnsi="Times New Roman"/>
          <w:b/>
          <w:bCs/>
          <w:color w:val="C00000"/>
          <w:szCs w:val="20"/>
        </w:rPr>
        <w:t>. GESTION DES INCIDENTS</w:t>
      </w:r>
    </w:p>
    <w:p w14:paraId="23076B39" w14:textId="28F574AB" w:rsidR="007D2D02" w:rsidRPr="00095D3C" w:rsidRDefault="007D2D02" w:rsidP="007D2D02">
      <w:pPr>
        <w:spacing w:before="100" w:beforeAutospacing="1" w:after="100" w:afterAutospacing="1"/>
        <w:outlineLvl w:val="2"/>
        <w:rPr>
          <w:rFonts w:ascii="Times New Roman" w:hAnsi="Times New Roman"/>
          <w:b/>
          <w:bCs/>
          <w:szCs w:val="20"/>
        </w:rPr>
      </w:pPr>
      <w:r w:rsidRPr="00095D3C">
        <w:rPr>
          <w:rFonts w:ascii="Times New Roman" w:hAnsi="Times New Roman"/>
          <w:b/>
          <w:bCs/>
          <w:szCs w:val="20"/>
        </w:rPr>
        <w:t>Fuite ou déversement</w:t>
      </w:r>
      <w:r w:rsidR="00095D3C">
        <w:rPr>
          <w:rFonts w:ascii="Times New Roman" w:hAnsi="Times New Roman"/>
          <w:b/>
          <w:bCs/>
          <w:szCs w:val="20"/>
        </w:rPr>
        <w:t> :</w:t>
      </w:r>
    </w:p>
    <w:p w14:paraId="6EA93EAC" w14:textId="77777777" w:rsidR="007D2D02" w:rsidRPr="00095D3C" w:rsidRDefault="007D2D02" w:rsidP="007D2D02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Arrêt immédiat du transfert</w:t>
      </w:r>
    </w:p>
    <w:p w14:paraId="6DD64BEF" w14:textId="77777777" w:rsidR="007D2D02" w:rsidRPr="00095D3C" w:rsidRDefault="007D2D02" w:rsidP="007D2D02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Mise en œuvre du kit absorbant (</w:t>
      </w:r>
      <w:proofErr w:type="spellStart"/>
      <w:r w:rsidRPr="00095D3C">
        <w:rPr>
          <w:rFonts w:ascii="Times New Roman" w:hAnsi="Times New Roman"/>
          <w:szCs w:val="20"/>
        </w:rPr>
        <w:t>a</w:t>
      </w:r>
      <w:proofErr w:type="spellEnd"/>
      <w:r w:rsidRPr="00095D3C">
        <w:rPr>
          <w:rFonts w:ascii="Times New Roman" w:hAnsi="Times New Roman"/>
          <w:szCs w:val="20"/>
        </w:rPr>
        <w:t xml:space="preserve"> charge de Ets Extérieure)</w:t>
      </w:r>
    </w:p>
    <w:p w14:paraId="29A462C6" w14:textId="612F2C9C" w:rsidR="007D2D02" w:rsidRPr="00095D3C" w:rsidRDefault="007D2D02" w:rsidP="007D2D02">
      <w:pPr>
        <w:spacing w:before="100" w:beforeAutospacing="1" w:after="100" w:afterAutospacing="1"/>
        <w:outlineLvl w:val="2"/>
        <w:rPr>
          <w:rFonts w:ascii="Times New Roman" w:hAnsi="Times New Roman"/>
          <w:b/>
          <w:bCs/>
          <w:szCs w:val="20"/>
        </w:rPr>
      </w:pPr>
      <w:r w:rsidRPr="00095D3C">
        <w:rPr>
          <w:rFonts w:ascii="Times New Roman" w:hAnsi="Times New Roman"/>
          <w:b/>
          <w:bCs/>
          <w:szCs w:val="20"/>
        </w:rPr>
        <w:t>Début d’incendie</w:t>
      </w:r>
      <w:r w:rsidR="00095D3C">
        <w:rPr>
          <w:rFonts w:ascii="Times New Roman" w:hAnsi="Times New Roman"/>
          <w:b/>
          <w:bCs/>
          <w:szCs w:val="20"/>
        </w:rPr>
        <w:t> :</w:t>
      </w:r>
    </w:p>
    <w:p w14:paraId="226E0ACA" w14:textId="5CB923AB" w:rsidR="007D2D02" w:rsidRPr="00095D3C" w:rsidRDefault="007D2D02" w:rsidP="007D2D02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 xml:space="preserve">Déclenchement des secours </w:t>
      </w:r>
      <w:r w:rsidR="00893308" w:rsidRPr="00095D3C">
        <w:rPr>
          <w:rFonts w:ascii="Times New Roman" w:hAnsi="Times New Roman"/>
          <w:szCs w:val="20"/>
        </w:rPr>
        <w:t>Extérieurs -18-</w:t>
      </w:r>
    </w:p>
    <w:p w14:paraId="72A0BE72" w14:textId="40E81432" w:rsidR="007D2D02" w:rsidRPr="00095D3C" w:rsidRDefault="007D2D02" w:rsidP="007D2D02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Utilisation extincteur adapté (classe B)</w:t>
      </w:r>
    </w:p>
    <w:p w14:paraId="225BA778" w14:textId="5F1DAB3C" w:rsidR="00893308" w:rsidRPr="00095D3C" w:rsidRDefault="00893308" w:rsidP="00893308">
      <w:pPr>
        <w:spacing w:before="100" w:beforeAutospacing="1" w:after="100" w:afterAutospacing="1"/>
        <w:rPr>
          <w:rFonts w:ascii="Times New Roman" w:hAnsi="Times New Roman"/>
          <w:b/>
          <w:bCs/>
          <w:szCs w:val="20"/>
        </w:rPr>
      </w:pPr>
      <w:r w:rsidRPr="00095D3C">
        <w:rPr>
          <w:rFonts w:ascii="Times New Roman" w:hAnsi="Times New Roman"/>
          <w:b/>
          <w:bCs/>
          <w:szCs w:val="20"/>
        </w:rPr>
        <w:t>Traçabilité :</w:t>
      </w:r>
    </w:p>
    <w:p w14:paraId="14D8AF96" w14:textId="77777777" w:rsidR="00893308" w:rsidRPr="00095D3C" w:rsidRDefault="00893308" w:rsidP="00893308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Information Directeur de Garde, Service Sécurité et du responsable sécurité</w:t>
      </w:r>
    </w:p>
    <w:p w14:paraId="57D4D293" w14:textId="5114271A" w:rsidR="00893308" w:rsidRPr="00095D3C" w:rsidRDefault="00893308" w:rsidP="00893308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Traçabilité de l’incident</w:t>
      </w:r>
      <w:r w:rsidRPr="00095D3C">
        <w:rPr>
          <w:rFonts w:ascii="Times New Roman" w:hAnsi="Times New Roman"/>
          <w:szCs w:val="20"/>
        </w:rPr>
        <w:t xml:space="preserve"> sur main courante de l’équipe sécurité- FEI si </w:t>
      </w:r>
      <w:r w:rsidR="00095D3C" w:rsidRPr="00095D3C">
        <w:rPr>
          <w:rFonts w:ascii="Times New Roman" w:hAnsi="Times New Roman"/>
          <w:szCs w:val="20"/>
        </w:rPr>
        <w:t>nécessaire</w:t>
      </w:r>
    </w:p>
    <w:p w14:paraId="0E31BEB1" w14:textId="2FE11851" w:rsidR="007D2D02" w:rsidRPr="00095D3C" w:rsidRDefault="00095D3C" w:rsidP="007D2D02">
      <w:pPr>
        <w:spacing w:before="100" w:beforeAutospacing="1" w:after="100" w:afterAutospacing="1"/>
        <w:rPr>
          <w:rFonts w:ascii="Times New Roman" w:hAnsi="Times New Roman"/>
          <w:b/>
          <w:bCs/>
          <w:color w:val="C00000"/>
          <w:szCs w:val="20"/>
        </w:rPr>
      </w:pPr>
      <w:r>
        <w:rPr>
          <w:rFonts w:ascii="Times New Roman" w:hAnsi="Times New Roman"/>
          <w:b/>
          <w:bCs/>
          <w:color w:val="C00000"/>
          <w:szCs w:val="20"/>
        </w:rPr>
        <w:t xml:space="preserve">5. </w:t>
      </w:r>
      <w:r w:rsidR="007D2D02" w:rsidRPr="00095D3C">
        <w:rPr>
          <w:rFonts w:ascii="Times New Roman" w:hAnsi="Times New Roman"/>
          <w:b/>
          <w:bCs/>
          <w:color w:val="C00000"/>
          <w:szCs w:val="20"/>
        </w:rPr>
        <w:t>Chaque livraison doit faire l’objet :</w:t>
      </w:r>
    </w:p>
    <w:p w14:paraId="256D4540" w14:textId="77777777" w:rsidR="007D2D02" w:rsidRPr="00095D3C" w:rsidRDefault="007D2D02" w:rsidP="007D2D02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D’un bon signé</w:t>
      </w:r>
    </w:p>
    <w:p w14:paraId="6C065D86" w14:textId="77777777" w:rsidR="007D2D02" w:rsidRPr="00095D3C" w:rsidRDefault="007D2D02" w:rsidP="007D2D02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/>
          <w:szCs w:val="20"/>
        </w:rPr>
      </w:pPr>
      <w:r w:rsidRPr="00095D3C">
        <w:rPr>
          <w:rFonts w:ascii="Times New Roman" w:hAnsi="Times New Roman"/>
          <w:szCs w:val="20"/>
        </w:rPr>
        <w:t>D’un enregistrement dans le registre des cuves</w:t>
      </w:r>
    </w:p>
    <w:p w14:paraId="015BDDDD" w14:textId="70C1E74A" w:rsidR="00757632" w:rsidRPr="00095D3C" w:rsidRDefault="007D2D02" w:rsidP="00095D3C">
      <w:pPr>
        <w:numPr>
          <w:ilvl w:val="0"/>
          <w:numId w:val="11"/>
        </w:numPr>
        <w:spacing w:before="100" w:beforeAutospacing="1" w:after="100" w:afterAutospacing="1"/>
        <w:rPr>
          <w:sz w:val="24"/>
        </w:rPr>
      </w:pPr>
      <w:r w:rsidRPr="00095D3C">
        <w:rPr>
          <w:rFonts w:ascii="Times New Roman" w:hAnsi="Times New Roman"/>
          <w:szCs w:val="20"/>
        </w:rPr>
        <w:t>D’un contrôle périodique des niveaux après livraison (services Techniques</w:t>
      </w:r>
    </w:p>
    <w:sectPr w:rsidR="00757632" w:rsidRPr="00095D3C" w:rsidSect="00095D3C">
      <w:footerReference w:type="default" r:id="rId10"/>
      <w:pgSz w:w="11906" w:h="16838"/>
      <w:pgMar w:top="142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9C369" w14:textId="77777777" w:rsidR="00A65730" w:rsidRDefault="00A65730" w:rsidP="007D2D02">
      <w:r>
        <w:separator/>
      </w:r>
    </w:p>
  </w:endnote>
  <w:endnote w:type="continuationSeparator" w:id="0">
    <w:p w14:paraId="263FBE6E" w14:textId="77777777" w:rsidR="00A65730" w:rsidRDefault="00A65730" w:rsidP="007D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3A7A" w14:textId="0E0FF89D" w:rsidR="007D2D02" w:rsidRDefault="007D2D0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17D2C0" wp14:editId="15C150DE">
              <wp:simplePos x="0" y="0"/>
              <wp:positionH relativeFrom="margin">
                <wp:align>left</wp:align>
              </wp:positionH>
              <wp:positionV relativeFrom="page">
                <wp:posOffset>9962866</wp:posOffset>
              </wp:positionV>
              <wp:extent cx="6441744" cy="740410"/>
              <wp:effectExtent l="0" t="0" r="0" b="0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1744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i/>
                              <w:color w:val="C00000"/>
                              <w:sz w:val="16"/>
                            </w:rPr>
                            <w:alias w:val="Date"/>
                            <w:id w:val="77476837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d MMMM yyyy"/>
                              <w:lid w:val="fr-FR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681D55F7" w14:textId="0F58DC93" w:rsidR="007D2D02" w:rsidRPr="007D2D02" w:rsidRDefault="007D2D02">
                              <w:pPr>
                                <w:jc w:val="right"/>
                                <w:rPr>
                                  <w:i/>
                                  <w:color w:val="C00000"/>
                                  <w:sz w:val="16"/>
                                </w:rPr>
                              </w:pPr>
                              <w:r w:rsidRPr="007D2D02">
                                <w:rPr>
                                  <w:i/>
                                  <w:color w:val="C00000"/>
                                  <w:sz w:val="16"/>
                                </w:rPr>
                                <w:t>Protocole sécurité Livraison Fuel - Hôpital le Corbusier 2026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6217D2C0" id="Rectangle 451" o:spid="_x0000_s1026" style="position:absolute;margin-left:0;margin-top:784.5pt;width:507.2pt;height:58.3pt;z-index:251659264;visibility:visible;mso-wrap-style:square;mso-width-percent:0;mso-height-percent:81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" filled="f" stroked="f">
              <v:textbox inset=",0">
                <w:txbxContent>
                  <w:sdt>
                    <w:sdtPr>
                      <w:rPr>
                        <w:i/>
                        <w:color w:val="C00000"/>
                        <w:sz w:val="16"/>
                      </w:rPr>
                      <w:alias w:val="Date"/>
                      <w:id w:val="77476837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d MMMM yyyy"/>
                        <w:lid w:val="fr-FR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14:paraId="681D55F7" w14:textId="0F58DC93" w:rsidR="007D2D02" w:rsidRPr="007D2D02" w:rsidRDefault="007D2D02">
                        <w:pPr>
                          <w:jc w:val="right"/>
                          <w:rPr>
                            <w:i/>
                            <w:color w:val="C00000"/>
                            <w:sz w:val="16"/>
                          </w:rPr>
                        </w:pPr>
                        <w:r w:rsidRPr="007D2D02">
                          <w:rPr>
                            <w:i/>
                            <w:color w:val="C00000"/>
                            <w:sz w:val="16"/>
                          </w:rPr>
                          <w:t>Protocole sécurité Livraison Fuel - Hôpital le Corbusier 2026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312E4E3" wp14:editId="1FDC903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oupe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Forme automatiqu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Forme automatiqu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Forme automatiqu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1BB841D7" id="Groupe 22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Forme automatiqu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" strokecolor="#a8d08d [1945]" strokeweight="1.25pt"/>
              <v:shape id="Forme automatiqu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" strokecolor="#a8d08d [1945]" strokeweight="1.25pt"/>
              <v:shape id="Forme automatiqu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" strokecolor="#a8d08d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A4181" w14:textId="77777777" w:rsidR="00A65730" w:rsidRDefault="00A65730" w:rsidP="007D2D02">
      <w:r>
        <w:separator/>
      </w:r>
    </w:p>
  </w:footnote>
  <w:footnote w:type="continuationSeparator" w:id="0">
    <w:p w14:paraId="6D14D49C" w14:textId="77777777" w:rsidR="00A65730" w:rsidRDefault="00A65730" w:rsidP="007D2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56F1A"/>
    <w:multiLevelType w:val="multilevel"/>
    <w:tmpl w:val="0A48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30930"/>
    <w:multiLevelType w:val="multilevel"/>
    <w:tmpl w:val="454A7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3844B5"/>
    <w:multiLevelType w:val="multilevel"/>
    <w:tmpl w:val="5280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A624C"/>
    <w:multiLevelType w:val="multilevel"/>
    <w:tmpl w:val="9AD8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F91ADF"/>
    <w:multiLevelType w:val="multilevel"/>
    <w:tmpl w:val="207E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0C64AA"/>
    <w:multiLevelType w:val="multilevel"/>
    <w:tmpl w:val="3DF6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D91CAF"/>
    <w:multiLevelType w:val="multilevel"/>
    <w:tmpl w:val="3BD8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801DC3"/>
    <w:multiLevelType w:val="multilevel"/>
    <w:tmpl w:val="FD14A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ED569C"/>
    <w:multiLevelType w:val="multilevel"/>
    <w:tmpl w:val="BC62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FD22A8"/>
    <w:multiLevelType w:val="multilevel"/>
    <w:tmpl w:val="896E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A635DE"/>
    <w:multiLevelType w:val="multilevel"/>
    <w:tmpl w:val="7D02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0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D02"/>
    <w:rsid w:val="00095D3C"/>
    <w:rsid w:val="00692ECD"/>
    <w:rsid w:val="00757632"/>
    <w:rsid w:val="007D2D02"/>
    <w:rsid w:val="00893308"/>
    <w:rsid w:val="00A6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9D07D"/>
  <w15:chartTrackingRefBased/>
  <w15:docId w15:val="{00F45097-D569-44BA-8119-8A3D7A01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D0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D2D0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D2D02"/>
  </w:style>
  <w:style w:type="paragraph" w:styleId="Pieddepage">
    <w:name w:val="footer"/>
    <w:basedOn w:val="Normal"/>
    <w:link w:val="PieddepageCar"/>
    <w:uiPriority w:val="99"/>
    <w:unhideWhenUsed/>
    <w:rsid w:val="007D2D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D2D02"/>
  </w:style>
  <w:style w:type="paragraph" w:styleId="Paragraphedeliste">
    <w:name w:val="List Paragraph"/>
    <w:basedOn w:val="Normal"/>
    <w:uiPriority w:val="34"/>
    <w:qFormat/>
    <w:rsid w:val="00893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pital-lecorbusier.f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Protocole sécurité Livraison Fuel - Hôpital le Corbusier 2026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HLC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ZEDDA Marc</dc:creator>
  <cp:keywords/>
  <dc:description/>
  <cp:lastModifiedBy>ZEDDA Marc</cp:lastModifiedBy>
  <cp:revision>3</cp:revision>
  <cp:lastPrinted>2026-03-05T08:07:00Z</cp:lastPrinted>
  <dcterms:created xsi:type="dcterms:W3CDTF">2026-03-04T10:35:00Z</dcterms:created>
  <dcterms:modified xsi:type="dcterms:W3CDTF">2026-03-05T11:23:00Z</dcterms:modified>
</cp:coreProperties>
</file>